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93" w:after="93"/>
        <w:ind w:left="575" w:hanging="575"/>
        <w:jc w:val="both"/>
        <w:rPr>
          <w:rFonts w:ascii="宋体" w:hAnsi="宋体" w:eastAsia="宋体" w:cs="宋体"/>
        </w:rPr>
      </w:pPr>
      <w:bookmarkStart w:id="0" w:name="_Toc24724"/>
      <w:bookmarkStart w:id="1" w:name="_Toc25237"/>
      <w:r>
        <w:rPr>
          <w:rFonts w:hint="eastAsia"/>
        </w:rPr>
        <w:t>附件4：</w:t>
      </w:r>
      <w:r>
        <w:rPr>
          <w:rFonts w:hint="eastAsia" w:ascii="宋体" w:hAnsi="宋体" w:eastAsia="宋体" w:cs="宋体"/>
        </w:rPr>
        <w:t xml:space="preserve">              </w:t>
      </w:r>
      <w:bookmarkEnd w:id="0"/>
      <w:bookmarkEnd w:id="1"/>
      <w:r>
        <w:rPr>
          <w:rFonts w:hint="eastAsia" w:ascii="宋体" w:hAnsi="宋体" w:eastAsia="宋体" w:cs="宋体"/>
        </w:rPr>
        <w:t xml:space="preserve">      </w:t>
      </w:r>
    </w:p>
    <w:p>
      <w:pPr>
        <w:jc w:val="center"/>
        <w:rPr>
          <w:rFonts w:ascii="宋体" w:hAnsi="宋体" w:cs="宋体"/>
        </w:rPr>
      </w:pPr>
      <w:r>
        <w:rPr>
          <w:rFonts w:hint="eastAsia" w:ascii="宋体" w:hAnsi="宋体" w:cs="宋体"/>
          <w:b/>
          <w:bCs/>
          <w:sz w:val="32"/>
          <w:szCs w:val="32"/>
        </w:rPr>
        <w:t>服务承诺书</w:t>
      </w:r>
    </w:p>
    <w:p>
      <w:pPr>
        <w:pStyle w:val="3"/>
      </w:pPr>
      <w:bookmarkStart w:id="2" w:name="_GoBack"/>
      <w:bookmarkEnd w:id="2"/>
    </w:p>
    <w:p>
      <w:pPr>
        <w:spacing w:line="380" w:lineRule="exact"/>
        <w:jc w:val="left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温州银行股份有限公司：</w:t>
      </w:r>
    </w:p>
    <w:p>
      <w:p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本公司（单位）参与贵行</w:t>
      </w:r>
      <w:r>
        <w:rPr>
          <w:rFonts w:hint="eastAsia" w:ascii="宋体" w:hAnsi="宋体" w:cs="宋体"/>
          <w:szCs w:val="21"/>
          <w:u w:val="single"/>
        </w:rPr>
        <w:t xml:space="preserve">          （项目名称、招标编号）            </w:t>
      </w:r>
      <w:r>
        <w:rPr>
          <w:rFonts w:hint="eastAsia" w:ascii="宋体" w:hAnsi="宋体" w:cs="宋体"/>
          <w:szCs w:val="21"/>
        </w:rPr>
        <w:t>投标，针对本项目中涉及的产品和服务内容，特承诺如下：</w:t>
      </w:r>
    </w:p>
    <w:p>
      <w:pPr>
        <w:numPr>
          <w:ilvl w:val="0"/>
          <w:numId w:val="1"/>
        </w:num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保证本公司（单位）所投产品均为全新的、未曾使用过的正规渠道提供的原厂设备。</w:t>
      </w:r>
    </w:p>
    <w:p>
      <w:pPr>
        <w:pStyle w:val="13"/>
        <w:numPr>
          <w:ilvl w:val="0"/>
          <w:numId w:val="1"/>
        </w:numPr>
        <w:spacing w:line="380" w:lineRule="exact"/>
        <w:ind w:firstLineChars="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本公司（单位）在浙江省内的服务网络至少有2名专业服务人员常驻，有能力提供维保服务、应急保障服务和相关技术培训等。</w:t>
      </w:r>
    </w:p>
    <w:p>
      <w:pPr>
        <w:pStyle w:val="13"/>
        <w:numPr>
          <w:ilvl w:val="0"/>
          <w:numId w:val="1"/>
        </w:numPr>
        <w:spacing w:line="380" w:lineRule="exact"/>
        <w:ind w:firstLineChars="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保证本公司（单位）针对所投产品为贵行提供的各项服务由原厂授权，且在需要时提供原厂技术支持。</w:t>
      </w:r>
    </w:p>
    <w:p>
      <w:p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若违背上述承诺，本公司（单位）将承担由此产生的法律责任，接受温州银行股份有限公司依法依规所做出的处理决定，赔偿因此所造成的温州银行的全部损失。</w:t>
      </w:r>
    </w:p>
    <w:p>
      <w:pPr>
        <w:spacing w:line="380" w:lineRule="exact"/>
        <w:rPr>
          <w:rFonts w:ascii="宋体" w:hAnsi="宋体" w:cs="宋体"/>
          <w:szCs w:val="21"/>
        </w:rPr>
      </w:pPr>
    </w:p>
    <w:p>
      <w:pPr>
        <w:spacing w:line="380" w:lineRule="exac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投标人名称（公章）：</w:t>
      </w:r>
    </w:p>
    <w:p>
      <w:pPr>
        <w:pStyle w:val="5"/>
        <w:spacing w:line="380" w:lineRule="exact"/>
        <w:rPr>
          <w:rFonts w:hAnsi="宋体" w:cs="宋体"/>
          <w:szCs w:val="21"/>
        </w:rPr>
      </w:pPr>
      <w:r>
        <w:rPr>
          <w:rFonts w:hint="eastAsia" w:hAnsi="宋体" w:cs="宋体"/>
          <w:szCs w:val="21"/>
        </w:rPr>
        <w:t>授权代理人(签字)：</w:t>
      </w:r>
    </w:p>
    <w:p>
      <w:pPr>
        <w:pStyle w:val="18"/>
        <w:spacing w:line="380" w:lineRule="exact"/>
        <w:ind w:left="420" w:hanging="42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日期：</w:t>
      </w:r>
    </w:p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A6AAF0"/>
    <w:multiLevelType w:val="singleLevel"/>
    <w:tmpl w:val="58A6AAF0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0343E"/>
    <w:rsid w:val="002030D5"/>
    <w:rsid w:val="002D4BE3"/>
    <w:rsid w:val="00310121"/>
    <w:rsid w:val="008C7034"/>
    <w:rsid w:val="008D57E4"/>
    <w:rsid w:val="008F2E70"/>
    <w:rsid w:val="009D2D3F"/>
    <w:rsid w:val="009F1955"/>
    <w:rsid w:val="00A65CE5"/>
    <w:rsid w:val="00B52F8B"/>
    <w:rsid w:val="00BF7DF7"/>
    <w:rsid w:val="00CE13CE"/>
    <w:rsid w:val="00D7492F"/>
    <w:rsid w:val="00E3388A"/>
    <w:rsid w:val="00F0343E"/>
    <w:rsid w:val="00FE4D17"/>
    <w:rsid w:val="0A9C20E4"/>
    <w:rsid w:val="6ABB6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2"/>
    <w:qFormat/>
    <w:uiPriority w:val="0"/>
    <w:pPr>
      <w:keepNext/>
      <w:keepLines/>
      <w:widowControl/>
      <w:spacing w:beforeLines="30" w:afterLines="30" w:line="500" w:lineRule="exact"/>
      <w:jc w:val="left"/>
      <w:outlineLvl w:val="1"/>
    </w:pPr>
    <w:rPr>
      <w:rFonts w:ascii="Times New Roman" w:hAnsi="Times New Roman" w:eastAsia="黑体" w:cs="Times New Roman"/>
      <w:color w:val="262626"/>
      <w:kern w:val="0"/>
      <w:sz w:val="28"/>
      <w:szCs w:val="28"/>
    </w:rPr>
  </w:style>
  <w:style w:type="character" w:default="1" w:styleId="9">
    <w:name w:val="Default Paragraph Font"/>
    <w:semiHidden/>
    <w:unhideWhenUsed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link w:val="16"/>
    <w:qFormat/>
    <w:uiPriority w:val="0"/>
    <w:pPr>
      <w:spacing w:after="160" w:line="259" w:lineRule="auto"/>
    </w:pPr>
    <w:rPr>
      <w:rFonts w:ascii="Arial" w:hAnsi="Arial"/>
      <w:sz w:val="24"/>
    </w:rPr>
  </w:style>
  <w:style w:type="paragraph" w:styleId="4">
    <w:name w:val="Body Text First Indent"/>
    <w:basedOn w:val="3"/>
    <w:link w:val="19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</w:rPr>
  </w:style>
  <w:style w:type="paragraph" w:styleId="5">
    <w:name w:val="Plain Text"/>
    <w:basedOn w:val="1"/>
    <w:link w:val="17"/>
    <w:qFormat/>
    <w:uiPriority w:val="0"/>
    <w:pPr>
      <w:spacing w:after="160" w:line="259" w:lineRule="auto"/>
    </w:pPr>
    <w:rPr>
      <w:rFonts w:ascii="宋体" w:hAnsi="Courier New" w:eastAsia="宋体"/>
    </w:rPr>
  </w:style>
  <w:style w:type="paragraph" w:styleId="6">
    <w:name w:val="footer"/>
    <w:basedOn w:val="1"/>
    <w:link w:val="11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0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0">
    <w:name w:val="页眉 Char"/>
    <w:basedOn w:val="9"/>
    <w:link w:val="7"/>
    <w:semiHidden/>
    <w:qFormat/>
    <w:uiPriority w:val="99"/>
    <w:rPr>
      <w:sz w:val="18"/>
      <w:szCs w:val="18"/>
    </w:rPr>
  </w:style>
  <w:style w:type="character" w:customStyle="1" w:styleId="11">
    <w:name w:val="页脚 Char"/>
    <w:basedOn w:val="9"/>
    <w:link w:val="6"/>
    <w:semiHidden/>
    <w:qFormat/>
    <w:uiPriority w:val="99"/>
    <w:rPr>
      <w:sz w:val="18"/>
      <w:szCs w:val="18"/>
    </w:rPr>
  </w:style>
  <w:style w:type="character" w:customStyle="1" w:styleId="12">
    <w:name w:val="标题 2 Char"/>
    <w:basedOn w:val="9"/>
    <w:link w:val="2"/>
    <w:qFormat/>
    <w:uiPriority w:val="0"/>
    <w:rPr>
      <w:rFonts w:ascii="Times New Roman" w:hAnsi="Times New Roman" w:eastAsia="黑体" w:cs="Times New Roman"/>
      <w:color w:val="262626"/>
      <w:kern w:val="0"/>
      <w:sz w:val="28"/>
      <w:szCs w:val="28"/>
    </w:rPr>
  </w:style>
  <w:style w:type="paragraph" w:styleId="13">
    <w:name w:val="List Paragraph"/>
    <w:basedOn w:val="1"/>
    <w:qFormat/>
    <w:uiPriority w:val="34"/>
    <w:pPr>
      <w:ind w:firstLine="420" w:firstLineChars="200"/>
    </w:pPr>
  </w:style>
  <w:style w:type="character" w:customStyle="1" w:styleId="14">
    <w:name w:val="纯文本 Char"/>
    <w:link w:val="5"/>
    <w:qFormat/>
    <w:uiPriority w:val="0"/>
    <w:rPr>
      <w:rFonts w:ascii="宋体" w:hAnsi="Courier New" w:eastAsia="宋体"/>
    </w:rPr>
  </w:style>
  <w:style w:type="character" w:customStyle="1" w:styleId="15">
    <w:name w:val="正文文本 Char"/>
    <w:link w:val="3"/>
    <w:qFormat/>
    <w:locked/>
    <w:uiPriority w:val="0"/>
    <w:rPr>
      <w:rFonts w:ascii="Arial" w:hAnsi="Arial"/>
      <w:sz w:val="24"/>
    </w:rPr>
  </w:style>
  <w:style w:type="character" w:customStyle="1" w:styleId="16">
    <w:name w:val="正文文本 Char1"/>
    <w:basedOn w:val="9"/>
    <w:link w:val="3"/>
    <w:semiHidden/>
    <w:qFormat/>
    <w:uiPriority w:val="99"/>
  </w:style>
  <w:style w:type="character" w:customStyle="1" w:styleId="17">
    <w:name w:val="纯文本 Char1"/>
    <w:basedOn w:val="9"/>
    <w:link w:val="5"/>
    <w:semiHidden/>
    <w:qFormat/>
    <w:uiPriority w:val="99"/>
    <w:rPr>
      <w:rFonts w:ascii="宋体" w:hAnsi="Courier New" w:eastAsia="宋体" w:cs="Courier New"/>
      <w:szCs w:val="21"/>
    </w:rPr>
  </w:style>
  <w:style w:type="paragraph" w:customStyle="1" w:styleId="18">
    <w:name w:val="样式 左侧:  0.74 厘米1"/>
    <w:basedOn w:val="1"/>
    <w:qFormat/>
    <w:uiPriority w:val="0"/>
    <w:pPr>
      <w:ind w:left="620" w:hanging="200" w:hangingChars="200"/>
    </w:pPr>
    <w:rPr>
      <w:rFonts w:ascii="Times New Roman" w:hAnsi="Times New Roman" w:eastAsia="宋体" w:cs="宋体"/>
      <w:szCs w:val="20"/>
    </w:rPr>
  </w:style>
  <w:style w:type="character" w:customStyle="1" w:styleId="19">
    <w:name w:val="正文首行缩进 Char"/>
    <w:basedOn w:val="16"/>
    <w:link w:val="4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59</Words>
  <Characters>339</Characters>
  <Lines>2</Lines>
  <Paragraphs>1</Paragraphs>
  <TotalTime>2</TotalTime>
  <ScaleCrop>false</ScaleCrop>
  <LinksUpToDate>false</LinksUpToDate>
  <CharactersWithSpaces>397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2021-12-31T08:51:00Z</dcterms:created>
  <dc:creator>赵舜</dc:creator>
  <cp:lastModifiedBy>林斌</cp:lastModifiedBy>
  <dcterms:modified xsi:type="dcterms:W3CDTF">2022-11-15T06:47:02Z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</Properties>
</file>